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38" w:rsidRDefault="00A16212">
      <w:pPr>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1</w:t>
      </w:r>
    </w:p>
    <w:p w:rsidR="008B6D38" w:rsidRDefault="00A16212">
      <w:pPr>
        <w:adjustRightInd w:val="0"/>
        <w:snapToGri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课程设置</w:t>
      </w:r>
    </w:p>
    <w:tbl>
      <w:tblPr>
        <w:tblW w:w="94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834"/>
        <w:gridCol w:w="5668"/>
      </w:tblGrid>
      <w:tr w:rsidR="008B6D38">
        <w:trPr>
          <w:trHeight w:val="482"/>
        </w:trPr>
        <w:tc>
          <w:tcPr>
            <w:tcW w:w="993"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600" w:lineRule="exact"/>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课程模块</w:t>
            </w:r>
          </w:p>
        </w:tc>
        <w:tc>
          <w:tcPr>
            <w:tcW w:w="2834"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600" w:lineRule="exact"/>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课题</w:t>
            </w:r>
          </w:p>
        </w:tc>
        <w:tc>
          <w:tcPr>
            <w:tcW w:w="5668"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600" w:lineRule="exact"/>
              <w:ind w:firstLine="600"/>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课程内容</w:t>
            </w:r>
          </w:p>
        </w:tc>
      </w:tr>
      <w:tr w:rsidR="008B6D38">
        <w:trPr>
          <w:trHeight w:val="475"/>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360" w:lineRule="auto"/>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基础课程</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企业国际化经营战略</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跨国公司的架构和组织形式</w:t>
            </w:r>
          </w:p>
        </w:tc>
      </w:tr>
      <w:tr w:rsidR="008B6D38">
        <w:trPr>
          <w:trHeight w:val="380"/>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国际市场战略决策的框架和要素</w:t>
            </w:r>
          </w:p>
        </w:tc>
      </w:tr>
      <w:tr w:rsidR="008B6D38">
        <w:trPr>
          <w:trHeight w:val="459"/>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b/>
                <w:sz w:val="30"/>
                <w:szCs w:val="30"/>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跨国企业品牌创新与营销整合</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跨国公司的全球化与本土化品牌整合策略</w:t>
            </w:r>
          </w:p>
        </w:tc>
      </w:tr>
      <w:tr w:rsidR="008B6D38">
        <w:trPr>
          <w:trHeight w:val="395"/>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跨国公司的国际营销战略创新</w:t>
            </w:r>
          </w:p>
        </w:tc>
      </w:tr>
      <w:tr w:rsidR="008B6D38">
        <w:trPr>
          <w:trHeight w:val="475"/>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跨国企业案例研析</w:t>
            </w:r>
          </w:p>
        </w:tc>
      </w:tr>
      <w:tr w:rsidR="008B6D38">
        <w:trPr>
          <w:trHeight w:val="465"/>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360" w:lineRule="auto"/>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公共课程</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企业文化管理与提升</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国际化人才的素质特殊需求和培养计划</w:t>
            </w:r>
          </w:p>
        </w:tc>
      </w:tr>
      <w:tr w:rsidR="008B6D38">
        <w:trPr>
          <w:trHeight w:val="400"/>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跨文化沟通的能力和技巧</w:t>
            </w:r>
          </w:p>
        </w:tc>
      </w:tr>
      <w:tr w:rsidR="008B6D38">
        <w:trPr>
          <w:trHeight w:val="422"/>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b/>
                <w:sz w:val="30"/>
                <w:szCs w:val="30"/>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互联网时代管理战略与营销模式</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中国互联网战略与电子商务政策解析</w:t>
            </w:r>
            <w:r>
              <w:rPr>
                <w:rFonts w:ascii="Times New Roman" w:eastAsia="仿宋_GB2312" w:hAnsi="Times New Roman" w:cs="Times New Roman"/>
                <w:sz w:val="28"/>
                <w:szCs w:val="28"/>
              </w:rPr>
              <w:t> </w:t>
            </w:r>
          </w:p>
        </w:tc>
      </w:tr>
      <w:tr w:rsidR="008B6D38">
        <w:trPr>
          <w:trHeight w:val="458"/>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跨境电子商务创新发展</w:t>
            </w:r>
          </w:p>
        </w:tc>
      </w:tr>
      <w:tr w:rsidR="008B6D38">
        <w:trPr>
          <w:trHeight w:val="437"/>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案例研析</w:t>
            </w:r>
          </w:p>
        </w:tc>
      </w:tr>
      <w:tr w:rsidR="008B6D38">
        <w:trPr>
          <w:trHeight w:val="423"/>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360" w:lineRule="auto"/>
              <w:jc w:val="center"/>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特色课程</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国家对外经贸战略解析及政策解读</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战略背景与中小企业发展机遇</w:t>
            </w:r>
          </w:p>
        </w:tc>
      </w:tr>
      <w:tr w:rsidR="008B6D38">
        <w:trPr>
          <w:trHeight w:val="720"/>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中国对外贸易投资和经济合作总体形势和政策措施</w:t>
            </w:r>
          </w:p>
        </w:tc>
      </w:tr>
      <w:tr w:rsidR="008B6D38">
        <w:trPr>
          <w:trHeight w:val="1302"/>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《中国制造</w:t>
            </w:r>
            <w:r>
              <w:rPr>
                <w:rFonts w:ascii="Times New Roman" w:eastAsia="仿宋_GB2312" w:hAnsi="Times New Roman" w:cs="Times New Roman"/>
                <w:sz w:val="28"/>
                <w:szCs w:val="28"/>
              </w:rPr>
              <w:t>2025</w:t>
            </w:r>
            <w:r>
              <w:rPr>
                <w:rFonts w:ascii="Times New Roman" w:eastAsia="仿宋_GB2312" w:hAnsi="Times New Roman" w:cs="Times New Roman" w:hint="eastAsia"/>
                <w:sz w:val="28"/>
                <w:szCs w:val="28"/>
              </w:rPr>
              <w:t>》、国际产能和装备制造业合作战略布局、重点产业发展领域和国家相关扶持政策措施</w:t>
            </w:r>
          </w:p>
        </w:tc>
      </w:tr>
      <w:tr w:rsidR="008B6D38">
        <w:trPr>
          <w:trHeight w:val="429"/>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企业对外贸易投资税收优惠政策</w:t>
            </w:r>
          </w:p>
        </w:tc>
      </w:tr>
      <w:tr w:rsidR="008B6D38">
        <w:trPr>
          <w:trHeight w:val="790"/>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国家外汇管理最新政策与企业对外投资外汇管理体制</w:t>
            </w:r>
          </w:p>
        </w:tc>
      </w:tr>
      <w:tr w:rsidR="008B6D38">
        <w:trPr>
          <w:trHeight w:val="393"/>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境外经贸合作区运营现状和发展趋势</w:t>
            </w:r>
          </w:p>
        </w:tc>
      </w:tr>
      <w:tr w:rsidR="008B6D38">
        <w:trPr>
          <w:trHeight w:val="502"/>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企业国际化经营管理</w:t>
            </w:r>
            <w:r>
              <w:rPr>
                <w:rFonts w:ascii="Times New Roman" w:eastAsia="仿宋_GB2312" w:hAnsi="Times New Roman" w:cs="Times New Roman" w:hint="eastAsia"/>
                <w:sz w:val="28"/>
                <w:szCs w:val="28"/>
              </w:rPr>
              <w:lastRenderedPageBreak/>
              <w:t>实务</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中小企业对外贸易投资知识产权保护</w:t>
            </w:r>
          </w:p>
        </w:tc>
      </w:tr>
      <w:tr w:rsidR="008B6D38">
        <w:trPr>
          <w:trHeight w:val="516"/>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中小企业对外贸易投资方式及筹融资渠道</w:t>
            </w:r>
          </w:p>
        </w:tc>
      </w:tr>
      <w:tr w:rsidR="008B6D38">
        <w:trPr>
          <w:trHeight w:val="558"/>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企业对外贸易投资投融资架构与税务筹划</w:t>
            </w:r>
          </w:p>
        </w:tc>
      </w:tr>
      <w:tr w:rsidR="008B6D38">
        <w:trPr>
          <w:trHeight w:val="469"/>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多双边自由贸易协定（</w:t>
            </w:r>
            <w:r>
              <w:rPr>
                <w:rFonts w:ascii="Times New Roman" w:eastAsia="仿宋_GB2312" w:hAnsi="Times New Roman" w:cs="Times New Roman"/>
                <w:sz w:val="28"/>
                <w:szCs w:val="28"/>
              </w:rPr>
              <w:t>FTA</w:t>
            </w:r>
            <w:r>
              <w:rPr>
                <w:rFonts w:ascii="Times New Roman" w:eastAsia="仿宋_GB2312" w:hAnsi="Times New Roman" w:cs="Times New Roman" w:hint="eastAsia"/>
                <w:sz w:val="28"/>
                <w:szCs w:val="28"/>
              </w:rPr>
              <w:t>）应用</w:t>
            </w:r>
          </w:p>
        </w:tc>
      </w:tr>
      <w:tr w:rsidR="008B6D38">
        <w:trPr>
          <w:trHeight w:val="543"/>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企业国际化管理经营风险防范</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对外贸易投资金融风险管理与防范</w:t>
            </w:r>
          </w:p>
        </w:tc>
      </w:tr>
      <w:tr w:rsidR="008B6D38">
        <w:trPr>
          <w:trHeight w:val="483"/>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对外贸易投资法律风险防范</w:t>
            </w:r>
          </w:p>
        </w:tc>
      </w:tr>
      <w:tr w:rsidR="008B6D38">
        <w:trPr>
          <w:trHeight w:val="469"/>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对外贸易投资保险、担保安排策略及实用性建议</w:t>
            </w:r>
          </w:p>
        </w:tc>
      </w:tr>
      <w:tr w:rsidR="008B6D38">
        <w:trPr>
          <w:trHeight w:val="488"/>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企业对外贸易投资争议纠纷解决</w:t>
            </w:r>
          </w:p>
        </w:tc>
      </w:tr>
      <w:tr w:rsidR="008B6D38">
        <w:trPr>
          <w:trHeight w:val="567"/>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热点国别和地区经济发展及贸易投资环境</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针对美国、欧盟、拉美国家、上合组织国家、东盟国家、亚太经合组织国家、</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沿线国家等专题，邀请对外贸易投资热点国别和地区驻华使馆商务官员和工商界代表介绍本国经济发展状况、行业布局及贸易投资环境</w:t>
            </w:r>
          </w:p>
        </w:tc>
      </w:tr>
      <w:tr w:rsidR="008B6D38">
        <w:trPr>
          <w:trHeight w:val="567"/>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360" w:lineRule="auto"/>
              <w:jc w:val="center"/>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选修课程</w:t>
            </w:r>
          </w:p>
        </w:tc>
        <w:tc>
          <w:tcPr>
            <w:tcW w:w="2834"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国际业务领导力</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商业战略决策过程中需要考虑的政治、文化和法律环境因素</w:t>
            </w:r>
          </w:p>
        </w:tc>
      </w:tr>
      <w:tr w:rsidR="008B6D38">
        <w:trPr>
          <w:trHeight w:val="529"/>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建立国际职业形象</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国际职业形象必备要素和形象规范</w:t>
            </w:r>
          </w:p>
        </w:tc>
      </w:tr>
      <w:tr w:rsidR="008B6D38">
        <w:trPr>
          <w:trHeight w:val="439"/>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30"/>
                <w:szCs w:val="30"/>
              </w:rPr>
            </w:pPr>
          </w:p>
        </w:tc>
        <w:tc>
          <w:tcPr>
            <w:tcW w:w="2834"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境外出访学习</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业务交流、项目对接、考察市场环境</w:t>
            </w:r>
          </w:p>
        </w:tc>
      </w:tr>
      <w:tr w:rsidR="008B6D38">
        <w:trPr>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360" w:lineRule="auto"/>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领军增值</w:t>
            </w:r>
          </w:p>
          <w:p w:rsidR="008B6D38" w:rsidRDefault="00A16212">
            <w:pPr>
              <w:adjustRightInd w:val="0"/>
              <w:snapToGrid w:val="0"/>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hint="eastAsia"/>
                <w:b/>
                <w:sz w:val="30"/>
                <w:szCs w:val="30"/>
              </w:rPr>
              <w:t>服务</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领军企业转型升级暨成果交流</w:t>
            </w:r>
          </w:p>
        </w:tc>
        <w:tc>
          <w:tcPr>
            <w:tcW w:w="5668"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转型升级指导</w:t>
            </w:r>
          </w:p>
        </w:tc>
      </w:tr>
      <w:tr w:rsidR="008B6D38">
        <w:trPr>
          <w:trHeight w:val="441"/>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优秀案例分享</w:t>
            </w:r>
          </w:p>
        </w:tc>
      </w:tr>
      <w:tr w:rsidR="008B6D38">
        <w:trPr>
          <w:trHeight w:val="479"/>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合作成果交流</w:t>
            </w:r>
          </w:p>
        </w:tc>
      </w:tr>
      <w:tr w:rsidR="008B6D38">
        <w:trPr>
          <w:trHeight w:val="483"/>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领军企业家巡回周</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前沿咨询、商业模式、系统提升</w:t>
            </w:r>
          </w:p>
        </w:tc>
      </w:tr>
      <w:tr w:rsidR="008B6D38">
        <w:trPr>
          <w:trHeight w:val="516"/>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领军企业家网络课堂</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宏观经济、政策解读、行业发展</w:t>
            </w:r>
          </w:p>
        </w:tc>
      </w:tr>
      <w:tr w:rsidR="008B6D38">
        <w:trPr>
          <w:trHeight w:val="482"/>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8B6D38" w:rsidRDefault="00A16212">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领军企业家高端交流</w:t>
            </w: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领军企业家沙龙</w:t>
            </w:r>
          </w:p>
        </w:tc>
      </w:tr>
      <w:tr w:rsidR="008B6D38">
        <w:trPr>
          <w:trHeight w:val="529"/>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《领军企业家》杂志</w:t>
            </w:r>
          </w:p>
        </w:tc>
      </w:tr>
      <w:tr w:rsidR="008B6D38">
        <w:trPr>
          <w:trHeight w:val="507"/>
        </w:trPr>
        <w:tc>
          <w:tcPr>
            <w:tcW w:w="993"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8B6D38" w:rsidRDefault="008B6D38">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8B6D38" w:rsidRDefault="00A16212">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领军企业家联谊会</w:t>
            </w:r>
          </w:p>
        </w:tc>
      </w:tr>
    </w:tbl>
    <w:p w:rsidR="008B6D38" w:rsidRDefault="008B6D38">
      <w:pPr>
        <w:rPr>
          <w:rFonts w:ascii="Times New Roman" w:hAnsi="Times New Roman" w:cs="Times New Roman"/>
        </w:rPr>
      </w:pPr>
    </w:p>
    <w:p w:rsidR="008B6D38" w:rsidRDefault="00A16212">
      <w:pPr>
        <w:adjustRightInd w:val="0"/>
        <w:snapToGrid w:val="0"/>
        <w:spacing w:line="360" w:lineRule="auto"/>
        <w:jc w:val="left"/>
        <w:rPr>
          <w:rFonts w:ascii="Times New Roman" w:eastAsia="黑体" w:hAnsi="Times New Roman" w:cs="Times New Roman"/>
          <w:sz w:val="32"/>
          <w:szCs w:val="32"/>
        </w:rPr>
      </w:pPr>
      <w:r>
        <w:rPr>
          <w:rFonts w:ascii="Times New Roman" w:hAnsi="Times New Roman" w:cs="Times New Roman"/>
        </w:rPr>
        <w:br w:type="page"/>
      </w: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2</w:t>
      </w:r>
    </w:p>
    <w:p w:rsidR="008B6D38" w:rsidRDefault="00A16212">
      <w:pPr>
        <w:jc w:val="center"/>
        <w:rPr>
          <w:rFonts w:ascii="Times New Roman" w:hAnsi="Times New Roman" w:cs="Times New Roman"/>
          <w:b/>
          <w:sz w:val="28"/>
          <w:szCs w:val="28"/>
        </w:rPr>
      </w:pPr>
      <w:r>
        <w:rPr>
          <w:rFonts w:ascii="Times New Roman" w:hAnsi="Times New Roman" w:cs="Times New Roman" w:hint="eastAsia"/>
          <w:b/>
          <w:sz w:val="28"/>
          <w:szCs w:val="28"/>
        </w:rPr>
        <w:t>入学申请表</w:t>
      </w:r>
    </w:p>
    <w:tbl>
      <w:tblPr>
        <w:tblW w:w="9870"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1280"/>
        <w:gridCol w:w="183"/>
        <w:gridCol w:w="2742"/>
        <w:gridCol w:w="731"/>
        <w:gridCol w:w="365"/>
        <w:gridCol w:w="1096"/>
        <w:gridCol w:w="731"/>
        <w:gridCol w:w="914"/>
        <w:gridCol w:w="1828"/>
      </w:tblGrid>
      <w:tr w:rsidR="008B6D38">
        <w:trPr>
          <w:cantSplit/>
          <w:trHeight w:val="397"/>
        </w:trPr>
        <w:tc>
          <w:tcPr>
            <w:tcW w:w="9870" w:type="dxa"/>
            <w:gridSpan w:val="9"/>
            <w:tcBorders>
              <w:top w:val="single" w:sz="4" w:space="0" w:color="auto"/>
              <w:left w:val="single" w:sz="4" w:space="0" w:color="auto"/>
              <w:bottom w:val="single" w:sz="6" w:space="0" w:color="auto"/>
              <w:right w:val="single" w:sz="4" w:space="0" w:color="auto"/>
            </w:tcBorders>
            <w:shd w:val="clear" w:color="auto" w:fill="D9D9D9"/>
            <w:vAlign w:val="center"/>
          </w:tcPr>
          <w:p w:rsidR="008B6D38" w:rsidRDefault="00A16212">
            <w:pPr>
              <w:spacing w:line="300" w:lineRule="exact"/>
              <w:jc w:val="center"/>
              <w:rPr>
                <w:rFonts w:ascii="Times New Roman" w:hAnsi="Times New Roman" w:cs="Times New Roman"/>
                <w:b/>
                <w:bCs/>
              </w:rPr>
            </w:pPr>
            <w:r>
              <w:rPr>
                <w:rFonts w:ascii="Times New Roman" w:hAnsi="Times New Roman" w:cs="Times New Roman" w:hint="eastAsia"/>
                <w:b/>
                <w:bCs/>
              </w:rPr>
              <w:t>个人信息</w:t>
            </w:r>
          </w:p>
        </w:tc>
      </w:tr>
      <w:tr w:rsidR="008B6D38">
        <w:trPr>
          <w:cantSplit/>
          <w:trHeight w:val="397"/>
        </w:trPr>
        <w:tc>
          <w:tcPr>
            <w:tcW w:w="1463" w:type="dxa"/>
            <w:gridSpan w:val="2"/>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姓名</w:t>
            </w:r>
          </w:p>
        </w:tc>
        <w:tc>
          <w:tcPr>
            <w:tcW w:w="3473" w:type="dxa"/>
            <w:gridSpan w:val="2"/>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ind w:leftChars="-65" w:left="-110" w:rightChars="-94" w:right="-197" w:hangingChars="8" w:hanging="26"/>
              <w:rPr>
                <w:rFonts w:ascii="Times New Roman" w:hAnsi="Times New Roman" w:cs="Times New Roman"/>
                <w:bCs/>
                <w:sz w:val="32"/>
                <w:szCs w:val="3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性别</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397"/>
        </w:trPr>
        <w:tc>
          <w:tcPr>
            <w:tcW w:w="1463" w:type="dxa"/>
            <w:gridSpan w:val="2"/>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出生日期</w:t>
            </w:r>
          </w:p>
        </w:tc>
        <w:tc>
          <w:tcPr>
            <w:tcW w:w="3473" w:type="dxa"/>
            <w:gridSpan w:val="2"/>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jc w:val="center"/>
              <w:rPr>
                <w:rFonts w:ascii="Times New Roman" w:hAnsi="Times New Roman" w:cs="Times New Roman"/>
                <w:bCs/>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籍贯</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397"/>
        </w:trPr>
        <w:tc>
          <w:tcPr>
            <w:tcW w:w="1463" w:type="dxa"/>
            <w:gridSpan w:val="2"/>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民族</w:t>
            </w:r>
          </w:p>
        </w:tc>
        <w:tc>
          <w:tcPr>
            <w:tcW w:w="3473" w:type="dxa"/>
            <w:gridSpan w:val="2"/>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jc w:val="center"/>
              <w:rPr>
                <w:rFonts w:ascii="Times New Roman" w:hAnsi="Times New Roman" w:cs="Times New Roman"/>
                <w:bCs/>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身份证号</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397"/>
        </w:trPr>
        <w:tc>
          <w:tcPr>
            <w:tcW w:w="1463" w:type="dxa"/>
            <w:gridSpan w:val="2"/>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最高学历</w:t>
            </w:r>
          </w:p>
        </w:tc>
        <w:tc>
          <w:tcPr>
            <w:tcW w:w="3473" w:type="dxa"/>
            <w:gridSpan w:val="2"/>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jc w:val="center"/>
              <w:rPr>
                <w:rFonts w:ascii="Times New Roman" w:hAnsi="Times New Roman" w:cs="Times New Roman"/>
                <w:bCs/>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专业</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397"/>
        </w:trPr>
        <w:tc>
          <w:tcPr>
            <w:tcW w:w="1463" w:type="dxa"/>
            <w:gridSpan w:val="2"/>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工作单位</w:t>
            </w:r>
          </w:p>
        </w:tc>
        <w:tc>
          <w:tcPr>
            <w:tcW w:w="2742" w:type="dxa"/>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jc w:val="center"/>
              <w:rPr>
                <w:rFonts w:ascii="Times New Roman" w:hAnsi="Times New Roman" w:cs="Times New Roman"/>
                <w:bCs/>
              </w:rPr>
            </w:pPr>
          </w:p>
        </w:tc>
        <w:tc>
          <w:tcPr>
            <w:tcW w:w="1096"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职务</w:t>
            </w:r>
          </w:p>
        </w:tc>
        <w:tc>
          <w:tcPr>
            <w:tcW w:w="1827" w:type="dxa"/>
            <w:gridSpan w:val="2"/>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jc w:val="center"/>
              <w:rPr>
                <w:rFonts w:ascii="Times New Roman" w:hAnsi="Times New Roman" w:cs="Times New Roman"/>
                <w:bCs/>
              </w:rPr>
            </w:pPr>
          </w:p>
        </w:tc>
        <w:tc>
          <w:tcPr>
            <w:tcW w:w="914" w:type="dxa"/>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职称</w:t>
            </w:r>
          </w:p>
        </w:tc>
        <w:tc>
          <w:tcPr>
            <w:tcW w:w="1828" w:type="dxa"/>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397"/>
        </w:trPr>
        <w:tc>
          <w:tcPr>
            <w:tcW w:w="9870" w:type="dxa"/>
            <w:gridSpan w:val="9"/>
            <w:tcBorders>
              <w:top w:val="single" w:sz="6" w:space="0" w:color="auto"/>
              <w:left w:val="single" w:sz="4" w:space="0" w:color="auto"/>
              <w:bottom w:val="single" w:sz="6" w:space="0" w:color="auto"/>
              <w:right w:val="single" w:sz="4" w:space="0" w:color="auto"/>
            </w:tcBorders>
            <w:shd w:val="clear" w:color="auto" w:fill="D9D9D9"/>
            <w:vAlign w:val="center"/>
          </w:tcPr>
          <w:p w:rsidR="008B6D38" w:rsidRDefault="00A16212">
            <w:pPr>
              <w:spacing w:line="300" w:lineRule="exact"/>
              <w:jc w:val="center"/>
              <w:rPr>
                <w:rFonts w:ascii="Times New Roman" w:hAnsi="Times New Roman" w:cs="Times New Roman"/>
                <w:b/>
                <w:bCs/>
              </w:rPr>
            </w:pPr>
            <w:r>
              <w:rPr>
                <w:rFonts w:ascii="Times New Roman" w:hAnsi="Times New Roman" w:cs="Times New Roman" w:hint="eastAsia"/>
                <w:b/>
                <w:bCs/>
              </w:rPr>
              <w:t>联系方式</w:t>
            </w:r>
          </w:p>
        </w:tc>
      </w:tr>
      <w:tr w:rsidR="008B6D38">
        <w:trPr>
          <w:cantSplit/>
          <w:trHeight w:val="397"/>
        </w:trPr>
        <w:tc>
          <w:tcPr>
            <w:tcW w:w="1280" w:type="dxa"/>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联系地址</w:t>
            </w:r>
          </w:p>
        </w:tc>
        <w:tc>
          <w:tcPr>
            <w:tcW w:w="5848" w:type="dxa"/>
            <w:gridSpan w:val="6"/>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ind w:leftChars="-65" w:left="-110" w:rightChars="-94" w:right="-197" w:hangingChars="8" w:hanging="26"/>
              <w:rPr>
                <w:rFonts w:ascii="Times New Roman" w:hAnsi="Times New Roman" w:cs="Times New Roman"/>
                <w:bCs/>
                <w:sz w:val="32"/>
                <w:szCs w:val="32"/>
              </w:rPr>
            </w:pPr>
          </w:p>
        </w:tc>
        <w:tc>
          <w:tcPr>
            <w:tcW w:w="914" w:type="dxa"/>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邮编</w:t>
            </w:r>
          </w:p>
        </w:tc>
        <w:tc>
          <w:tcPr>
            <w:tcW w:w="1828" w:type="dxa"/>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397"/>
        </w:trPr>
        <w:tc>
          <w:tcPr>
            <w:tcW w:w="1280" w:type="dxa"/>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办公电话</w:t>
            </w:r>
          </w:p>
        </w:tc>
        <w:tc>
          <w:tcPr>
            <w:tcW w:w="3656" w:type="dxa"/>
            <w:gridSpan w:val="3"/>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ind w:leftChars="-65" w:left="-110" w:rightChars="-94" w:right="-197" w:hangingChars="8" w:hanging="26"/>
              <w:rPr>
                <w:rFonts w:ascii="Times New Roman" w:hAnsi="Times New Roman" w:cs="Times New Roman"/>
                <w:bCs/>
                <w:sz w:val="32"/>
                <w:szCs w:val="3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传真</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ind w:rightChars="-94" w:right="-197"/>
              <w:rPr>
                <w:rFonts w:ascii="Times New Roman" w:hAnsi="Times New Roman" w:cs="Times New Roman"/>
                <w:bCs/>
                <w:sz w:val="32"/>
                <w:szCs w:val="32"/>
              </w:rPr>
            </w:pPr>
          </w:p>
        </w:tc>
      </w:tr>
      <w:tr w:rsidR="008B6D38">
        <w:trPr>
          <w:cantSplit/>
          <w:trHeight w:val="397"/>
        </w:trPr>
        <w:tc>
          <w:tcPr>
            <w:tcW w:w="1280" w:type="dxa"/>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电子信箱</w:t>
            </w:r>
          </w:p>
        </w:tc>
        <w:tc>
          <w:tcPr>
            <w:tcW w:w="3656" w:type="dxa"/>
            <w:gridSpan w:val="3"/>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ind w:leftChars="-65" w:left="-110" w:rightChars="-94" w:right="-197" w:hangingChars="8" w:hanging="26"/>
              <w:rPr>
                <w:rFonts w:ascii="Times New Roman" w:hAnsi="Times New Roman" w:cs="Times New Roman"/>
                <w:bCs/>
                <w:sz w:val="32"/>
                <w:szCs w:val="3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手机</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ind w:leftChars="-65" w:left="-110" w:rightChars="-94" w:right="-197" w:hangingChars="8" w:hanging="26"/>
              <w:rPr>
                <w:rFonts w:ascii="Times New Roman" w:hAnsi="Times New Roman" w:cs="Times New Roman"/>
                <w:bCs/>
                <w:sz w:val="32"/>
                <w:szCs w:val="32"/>
              </w:rPr>
            </w:pPr>
          </w:p>
        </w:tc>
      </w:tr>
      <w:tr w:rsidR="008B6D38">
        <w:trPr>
          <w:cantSplit/>
          <w:trHeight w:val="397"/>
        </w:trPr>
        <w:tc>
          <w:tcPr>
            <w:tcW w:w="1280" w:type="dxa"/>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微信号</w:t>
            </w:r>
          </w:p>
        </w:tc>
        <w:tc>
          <w:tcPr>
            <w:tcW w:w="3656" w:type="dxa"/>
            <w:gridSpan w:val="3"/>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ind w:leftChars="-65" w:left="-110" w:rightChars="-94" w:right="-197" w:hangingChars="8" w:hanging="26"/>
              <w:rPr>
                <w:rFonts w:ascii="Times New Roman" w:hAnsi="Times New Roman" w:cs="Times New Roman"/>
                <w:bCs/>
                <w:sz w:val="32"/>
                <w:szCs w:val="3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bCs/>
              </w:rPr>
              <w:t xml:space="preserve">Q Q  </w:t>
            </w:r>
            <w:r>
              <w:rPr>
                <w:rFonts w:ascii="Times New Roman" w:hAnsi="Times New Roman" w:cs="Times New Roman" w:hint="eastAsia"/>
                <w:bCs/>
              </w:rPr>
              <w:t>号</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ind w:leftChars="-65" w:left="-110" w:rightChars="-94" w:right="-197" w:hangingChars="8" w:hanging="26"/>
              <w:rPr>
                <w:rFonts w:ascii="Times New Roman" w:hAnsi="Times New Roman" w:cs="Times New Roman"/>
                <w:bCs/>
                <w:sz w:val="32"/>
                <w:szCs w:val="32"/>
              </w:rPr>
            </w:pPr>
          </w:p>
        </w:tc>
      </w:tr>
      <w:tr w:rsidR="008B6D38">
        <w:trPr>
          <w:cantSplit/>
          <w:trHeight w:val="397"/>
        </w:trPr>
        <w:tc>
          <w:tcPr>
            <w:tcW w:w="9870" w:type="dxa"/>
            <w:gridSpan w:val="9"/>
            <w:tcBorders>
              <w:top w:val="single" w:sz="6" w:space="0" w:color="auto"/>
              <w:left w:val="single" w:sz="4" w:space="0" w:color="auto"/>
              <w:bottom w:val="single" w:sz="6" w:space="0" w:color="auto"/>
              <w:right w:val="single" w:sz="4" w:space="0" w:color="auto"/>
            </w:tcBorders>
            <w:shd w:val="clear" w:color="auto" w:fill="D9D9D9"/>
            <w:vAlign w:val="center"/>
          </w:tcPr>
          <w:p w:rsidR="008B6D38" w:rsidRDefault="00A16212">
            <w:pPr>
              <w:spacing w:line="300" w:lineRule="exact"/>
              <w:jc w:val="center"/>
              <w:rPr>
                <w:rFonts w:ascii="Times New Roman" w:hAnsi="Times New Roman" w:cs="Times New Roman"/>
                <w:b/>
                <w:bCs/>
              </w:rPr>
            </w:pPr>
            <w:r>
              <w:rPr>
                <w:rFonts w:ascii="Times New Roman" w:hAnsi="Times New Roman" w:cs="Times New Roman" w:hint="eastAsia"/>
                <w:b/>
                <w:bCs/>
              </w:rPr>
              <w:t>单位信息</w:t>
            </w:r>
          </w:p>
        </w:tc>
      </w:tr>
      <w:tr w:rsidR="008B6D38">
        <w:trPr>
          <w:cantSplit/>
          <w:trHeight w:val="397"/>
        </w:trPr>
        <w:tc>
          <w:tcPr>
            <w:tcW w:w="1463" w:type="dxa"/>
            <w:gridSpan w:val="2"/>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单位名称</w:t>
            </w:r>
          </w:p>
        </w:tc>
        <w:tc>
          <w:tcPr>
            <w:tcW w:w="3473" w:type="dxa"/>
            <w:gridSpan w:val="2"/>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jc w:val="center"/>
              <w:rPr>
                <w:rFonts w:ascii="Times New Roman" w:hAnsi="Times New Roman" w:cs="Times New Roman"/>
                <w:bCs/>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所属行业</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397"/>
        </w:trPr>
        <w:tc>
          <w:tcPr>
            <w:tcW w:w="1463" w:type="dxa"/>
            <w:gridSpan w:val="2"/>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单位性质</w:t>
            </w:r>
          </w:p>
        </w:tc>
        <w:tc>
          <w:tcPr>
            <w:tcW w:w="3473" w:type="dxa"/>
            <w:gridSpan w:val="2"/>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jc w:val="center"/>
              <w:rPr>
                <w:rFonts w:ascii="Times New Roman" w:hAnsi="Times New Roman" w:cs="Times New Roman"/>
                <w:bCs/>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单位地址</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397"/>
        </w:trPr>
        <w:tc>
          <w:tcPr>
            <w:tcW w:w="1463" w:type="dxa"/>
            <w:gridSpan w:val="2"/>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单位法人</w:t>
            </w:r>
          </w:p>
        </w:tc>
        <w:tc>
          <w:tcPr>
            <w:tcW w:w="3473" w:type="dxa"/>
            <w:gridSpan w:val="2"/>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jc w:val="center"/>
              <w:rPr>
                <w:rFonts w:ascii="Times New Roman" w:hAnsi="Times New Roman" w:cs="Times New Roman"/>
                <w:bCs/>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联系电话</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397"/>
        </w:trPr>
        <w:tc>
          <w:tcPr>
            <w:tcW w:w="1463" w:type="dxa"/>
            <w:gridSpan w:val="2"/>
            <w:tcBorders>
              <w:top w:val="single" w:sz="6" w:space="0" w:color="auto"/>
              <w:left w:val="single" w:sz="4"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资产总额</w:t>
            </w:r>
          </w:p>
        </w:tc>
        <w:tc>
          <w:tcPr>
            <w:tcW w:w="3473" w:type="dxa"/>
            <w:gridSpan w:val="2"/>
            <w:tcBorders>
              <w:top w:val="single" w:sz="6" w:space="0" w:color="auto"/>
              <w:left w:val="single" w:sz="6" w:space="0" w:color="auto"/>
              <w:bottom w:val="single" w:sz="6" w:space="0" w:color="auto"/>
              <w:right w:val="single" w:sz="6" w:space="0" w:color="auto"/>
            </w:tcBorders>
            <w:vAlign w:val="center"/>
          </w:tcPr>
          <w:p w:rsidR="008B6D38" w:rsidRDefault="008B6D38">
            <w:pPr>
              <w:spacing w:line="300" w:lineRule="exact"/>
              <w:jc w:val="center"/>
              <w:rPr>
                <w:rFonts w:ascii="Times New Roman" w:hAnsi="Times New Roman" w:cs="Times New Roman"/>
                <w:bCs/>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职工人数</w:t>
            </w:r>
          </w:p>
        </w:tc>
        <w:tc>
          <w:tcPr>
            <w:tcW w:w="3473" w:type="dxa"/>
            <w:gridSpan w:val="3"/>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jc w:val="center"/>
              <w:rPr>
                <w:rFonts w:ascii="Times New Roman" w:hAnsi="Times New Roman" w:cs="Times New Roman"/>
                <w:bCs/>
              </w:rPr>
            </w:pPr>
          </w:p>
        </w:tc>
      </w:tr>
      <w:tr w:rsidR="008B6D38">
        <w:trPr>
          <w:cantSplit/>
          <w:trHeight w:val="463"/>
        </w:trPr>
        <w:tc>
          <w:tcPr>
            <w:tcW w:w="1463" w:type="dxa"/>
            <w:gridSpan w:val="2"/>
            <w:tcBorders>
              <w:top w:val="single" w:sz="6" w:space="0" w:color="auto"/>
              <w:left w:val="single" w:sz="4" w:space="0" w:color="auto"/>
              <w:bottom w:val="single" w:sz="6" w:space="0" w:color="auto"/>
              <w:right w:val="single" w:sz="6" w:space="0" w:color="auto"/>
            </w:tcBorders>
            <w:shd w:val="clear" w:color="auto" w:fill="D9D9D9"/>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中国贸促会培训中心审查意见</w:t>
            </w:r>
          </w:p>
        </w:tc>
        <w:tc>
          <w:tcPr>
            <w:tcW w:w="8407" w:type="dxa"/>
            <w:gridSpan w:val="7"/>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rPr>
                <w:rFonts w:ascii="Times New Roman" w:hAnsi="Times New Roman" w:cs="Times New Roman"/>
                <w:bCs/>
              </w:rPr>
            </w:pPr>
          </w:p>
          <w:p w:rsidR="008B6D38" w:rsidRDefault="008B6D38">
            <w:pPr>
              <w:spacing w:line="300" w:lineRule="exact"/>
              <w:rPr>
                <w:rFonts w:ascii="Times New Roman" w:hAnsi="Times New Roman" w:cs="Times New Roman"/>
                <w:bCs/>
              </w:rPr>
            </w:pPr>
          </w:p>
          <w:p w:rsidR="008B6D38" w:rsidRDefault="008B6D38">
            <w:pPr>
              <w:spacing w:line="300" w:lineRule="exact"/>
              <w:rPr>
                <w:rFonts w:ascii="Times New Roman" w:hAnsi="Times New Roman" w:cs="Times New Roman"/>
                <w:bCs/>
              </w:rPr>
            </w:pPr>
          </w:p>
          <w:p w:rsidR="008B6D38" w:rsidRDefault="008B6D38">
            <w:pPr>
              <w:spacing w:line="300" w:lineRule="exact"/>
              <w:rPr>
                <w:rFonts w:ascii="Times New Roman" w:hAnsi="Times New Roman" w:cs="Times New Roman"/>
                <w:bCs/>
              </w:rPr>
            </w:pPr>
          </w:p>
        </w:tc>
      </w:tr>
      <w:tr w:rsidR="008B6D38">
        <w:trPr>
          <w:cantSplit/>
          <w:trHeight w:val="216"/>
        </w:trPr>
        <w:tc>
          <w:tcPr>
            <w:tcW w:w="1463" w:type="dxa"/>
            <w:gridSpan w:val="2"/>
            <w:tcBorders>
              <w:top w:val="single" w:sz="6" w:space="0" w:color="auto"/>
              <w:left w:val="single" w:sz="4" w:space="0" w:color="auto"/>
              <w:bottom w:val="single" w:sz="6" w:space="0" w:color="auto"/>
              <w:right w:val="single" w:sz="6" w:space="0" w:color="auto"/>
            </w:tcBorders>
            <w:shd w:val="clear" w:color="auto" w:fill="D9D9D9"/>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工业和信息化部中小企业司审查意见</w:t>
            </w:r>
          </w:p>
        </w:tc>
        <w:tc>
          <w:tcPr>
            <w:tcW w:w="8407" w:type="dxa"/>
            <w:gridSpan w:val="7"/>
            <w:tcBorders>
              <w:top w:val="single" w:sz="6" w:space="0" w:color="auto"/>
              <w:left w:val="single" w:sz="6" w:space="0" w:color="auto"/>
              <w:bottom w:val="single" w:sz="6" w:space="0" w:color="auto"/>
              <w:right w:val="single" w:sz="4" w:space="0" w:color="auto"/>
            </w:tcBorders>
            <w:vAlign w:val="center"/>
          </w:tcPr>
          <w:p w:rsidR="008B6D38" w:rsidRDefault="008B6D38">
            <w:pPr>
              <w:spacing w:line="300" w:lineRule="exact"/>
              <w:rPr>
                <w:rFonts w:ascii="Times New Roman" w:hAnsi="Times New Roman" w:cs="Times New Roman"/>
                <w:bCs/>
              </w:rPr>
            </w:pPr>
          </w:p>
        </w:tc>
      </w:tr>
      <w:tr w:rsidR="008B6D38">
        <w:trPr>
          <w:cantSplit/>
          <w:trHeight w:val="1092"/>
        </w:trPr>
        <w:tc>
          <w:tcPr>
            <w:tcW w:w="1463" w:type="dxa"/>
            <w:gridSpan w:val="2"/>
            <w:tcBorders>
              <w:top w:val="single" w:sz="6" w:space="0" w:color="auto"/>
              <w:left w:val="single" w:sz="4" w:space="0" w:color="auto"/>
              <w:bottom w:val="single" w:sz="4" w:space="0" w:color="auto"/>
              <w:right w:val="single" w:sz="6" w:space="0" w:color="auto"/>
            </w:tcBorders>
            <w:shd w:val="clear" w:color="auto" w:fill="D9D9D9"/>
            <w:vAlign w:val="center"/>
          </w:tcPr>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您对教学的</w:t>
            </w:r>
          </w:p>
          <w:p w:rsidR="008B6D38" w:rsidRDefault="00A16212">
            <w:pPr>
              <w:spacing w:line="300" w:lineRule="exact"/>
              <w:jc w:val="center"/>
              <w:rPr>
                <w:rFonts w:ascii="Times New Roman" w:hAnsi="Times New Roman" w:cs="Times New Roman"/>
                <w:bCs/>
              </w:rPr>
            </w:pPr>
            <w:r>
              <w:rPr>
                <w:rFonts w:ascii="Times New Roman" w:hAnsi="Times New Roman" w:cs="Times New Roman" w:hint="eastAsia"/>
                <w:bCs/>
              </w:rPr>
              <w:t>要求与建议</w:t>
            </w:r>
          </w:p>
        </w:tc>
        <w:tc>
          <w:tcPr>
            <w:tcW w:w="8407" w:type="dxa"/>
            <w:gridSpan w:val="7"/>
            <w:tcBorders>
              <w:top w:val="single" w:sz="6" w:space="0" w:color="auto"/>
              <w:left w:val="single" w:sz="6" w:space="0" w:color="auto"/>
              <w:bottom w:val="single" w:sz="4" w:space="0" w:color="auto"/>
              <w:right w:val="single" w:sz="4" w:space="0" w:color="auto"/>
            </w:tcBorders>
            <w:vAlign w:val="center"/>
          </w:tcPr>
          <w:p w:rsidR="008B6D38" w:rsidRDefault="008B6D38">
            <w:pPr>
              <w:spacing w:line="300" w:lineRule="exact"/>
              <w:rPr>
                <w:rFonts w:ascii="Times New Roman" w:hAnsi="Times New Roman" w:cs="Times New Roman"/>
                <w:bCs/>
              </w:rPr>
            </w:pPr>
          </w:p>
          <w:p w:rsidR="008B6D38" w:rsidRDefault="008B6D38">
            <w:pPr>
              <w:spacing w:line="300" w:lineRule="exact"/>
              <w:rPr>
                <w:rFonts w:ascii="Times New Roman" w:hAnsi="Times New Roman" w:cs="Times New Roman"/>
              </w:rPr>
            </w:pPr>
          </w:p>
          <w:p w:rsidR="008B6D38" w:rsidRDefault="008B6D38">
            <w:pPr>
              <w:spacing w:line="300" w:lineRule="exact"/>
              <w:rPr>
                <w:rFonts w:ascii="Times New Roman" w:hAnsi="Times New Roman" w:cs="Times New Roman"/>
                <w:bCs/>
              </w:rPr>
            </w:pPr>
          </w:p>
        </w:tc>
      </w:tr>
    </w:tbl>
    <w:p w:rsidR="008B6D38" w:rsidRDefault="00A16212">
      <w:pPr>
        <w:tabs>
          <w:tab w:val="left" w:pos="720"/>
        </w:tabs>
        <w:ind w:leftChars="-428" w:left="-899" w:firstLineChars="200" w:firstLine="420"/>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1.</w:t>
      </w:r>
      <w:r>
        <w:rPr>
          <w:rFonts w:ascii="Times New Roman" w:hAnsi="Times New Roman" w:cs="Times New Roman" w:hint="eastAsia"/>
          <w:szCs w:val="21"/>
        </w:rPr>
        <w:t>此表复制有效。所填信息仅用于入学资格审核工作，对外保密。</w:t>
      </w:r>
    </w:p>
    <w:p w:rsidR="008B6D38" w:rsidRDefault="00A16212">
      <w:pPr>
        <w:tabs>
          <w:tab w:val="left" w:pos="720"/>
        </w:tabs>
        <w:ind w:leftChars="-428" w:left="-899" w:firstLineChars="399" w:firstLine="838"/>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请完整填写报名表后，并通过电子邮件</w:t>
      </w:r>
      <w:r>
        <w:rPr>
          <w:rFonts w:ascii="Times New Roman" w:hAnsi="Times New Roman" w:cs="Times New Roman" w:hint="eastAsia"/>
          <w:szCs w:val="21"/>
        </w:rPr>
        <w:t>发至</w:t>
      </w:r>
      <w:r>
        <w:rPr>
          <w:rFonts w:ascii="Times New Roman" w:hAnsi="Times New Roman" w:cs="Times New Roman" w:hint="eastAsia"/>
          <w:szCs w:val="21"/>
        </w:rPr>
        <w:t>中国贸促会培训中心：</w:t>
      </w:r>
    </w:p>
    <w:p w:rsidR="008B6D38" w:rsidRDefault="008B6D38"/>
    <w:p w:rsidR="008B6D38" w:rsidRDefault="00A16212">
      <w:r>
        <w:rPr>
          <w:rFonts w:hint="eastAsia"/>
        </w:rPr>
        <w:t>联系人：王</w:t>
      </w:r>
      <w:r>
        <w:rPr>
          <w:rFonts w:hint="eastAsia"/>
        </w:rPr>
        <w:t xml:space="preserve"> </w:t>
      </w:r>
      <w:r>
        <w:rPr>
          <w:rFonts w:hint="eastAsia"/>
        </w:rPr>
        <w:t>莹</w:t>
      </w:r>
      <w:r>
        <w:rPr>
          <w:rFonts w:hint="eastAsia"/>
        </w:rPr>
        <w:t xml:space="preserve"> 13810958485</w:t>
      </w:r>
    </w:p>
    <w:p w:rsidR="008B6D38" w:rsidRDefault="00A16212">
      <w:r>
        <w:rPr>
          <w:rFonts w:hint="eastAsia"/>
        </w:rPr>
        <w:t>电</w:t>
      </w:r>
      <w:r>
        <w:rPr>
          <w:rFonts w:hint="eastAsia"/>
        </w:rPr>
        <w:t xml:space="preserve">  </w:t>
      </w:r>
      <w:r>
        <w:rPr>
          <w:rFonts w:hint="eastAsia"/>
        </w:rPr>
        <w:t>话：</w:t>
      </w:r>
      <w:r>
        <w:rPr>
          <w:rFonts w:hint="eastAsia"/>
        </w:rPr>
        <w:t>010-52495991</w:t>
      </w:r>
    </w:p>
    <w:p w:rsidR="008B6D38" w:rsidRDefault="00A16212">
      <w:r>
        <w:rPr>
          <w:rFonts w:hint="eastAsia"/>
        </w:rPr>
        <w:t>报名邮箱：</w:t>
      </w:r>
      <w:r>
        <w:rPr>
          <w:rFonts w:hint="eastAsia"/>
        </w:rPr>
        <w:t xml:space="preserve">13810958485@139.com </w:t>
      </w:r>
    </w:p>
    <w:sectPr w:rsidR="008B6D38" w:rsidSect="008B6D3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212" w:rsidRDefault="00A16212" w:rsidP="008B6D38">
      <w:r>
        <w:separator/>
      </w:r>
    </w:p>
  </w:endnote>
  <w:endnote w:type="continuationSeparator" w:id="0">
    <w:p w:rsidR="00A16212" w:rsidRDefault="00A16212" w:rsidP="008B6D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38" w:rsidRDefault="008B6D38">
    <w:pPr>
      <w:pStyle w:val="a3"/>
    </w:pPr>
    <w:r>
      <w:pict>
        <v:shapetype id="_x0000_t202" coordsize="21600,21600" o:spt="202" path="m,l,21600r21600,l21600,xe">
          <v:stroke joinstyle="miter"/>
          <v:path gradientshapeok="t" o:connecttype="rect"/>
        </v:shapetype>
        <v:shape id="_x0000_s2049" type="#_x0000_t202" style="position:absolute;margin-left:411.75pt;margin-top:0;width:7.55pt;height:18.65pt;z-index:251658240;mso-wrap-style:none;mso-position-horizontal-relative:margin" o:gfxdata="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fLXnNUAAAAHAQAADwAAAAAAAAAB&#10;ACAAAAAiAAAAZHJzL2Rvd25yZXYueG1sUEsBAhQAFAAAAAgAh07iQAFU9jETAgAABAQAAA4AAAAA&#10;AAAAAQAgAAAAJAEAAGRycy9lMm9Eb2MueG1sUEsFBgAAAAAGAAYAWQEAAKkFAAAAAA==&#10;" filled="f" stroked="f" strokeweight=".5pt">
          <v:textbox style="mso-fit-shape-to-text:t" inset="0,0,0,0">
            <w:txbxContent>
              <w:p w:rsidR="008B6D38" w:rsidRDefault="008B6D38">
                <w:pPr>
                  <w:snapToGrid w:val="0"/>
                  <w:rPr>
                    <w:rFonts w:eastAsia="宋体"/>
                    <w:sz w:val="18"/>
                  </w:rPr>
                </w:pPr>
                <w:r>
                  <w:rPr>
                    <w:rFonts w:asciiTheme="minorEastAsia" w:hAnsiTheme="minorEastAsia" w:cstheme="minorEastAsia" w:hint="eastAsia"/>
                    <w:sz w:val="28"/>
                    <w:szCs w:val="28"/>
                  </w:rPr>
                  <w:fldChar w:fldCharType="begin"/>
                </w:r>
                <w:r w:rsidR="00A16212">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80E23">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212" w:rsidRDefault="00A16212" w:rsidP="008B6D38">
      <w:r>
        <w:separator/>
      </w:r>
    </w:p>
  </w:footnote>
  <w:footnote w:type="continuationSeparator" w:id="0">
    <w:p w:rsidR="00A16212" w:rsidRDefault="00A16212" w:rsidP="008B6D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2774421"/>
    <w:rsid w:val="00023E58"/>
    <w:rsid w:val="00075299"/>
    <w:rsid w:val="000C68D9"/>
    <w:rsid w:val="00297F1B"/>
    <w:rsid w:val="002A0BE5"/>
    <w:rsid w:val="00412A60"/>
    <w:rsid w:val="00487818"/>
    <w:rsid w:val="004F0448"/>
    <w:rsid w:val="00542E8E"/>
    <w:rsid w:val="00573B80"/>
    <w:rsid w:val="005D760E"/>
    <w:rsid w:val="005F72E8"/>
    <w:rsid w:val="00634E60"/>
    <w:rsid w:val="00641101"/>
    <w:rsid w:val="0068715F"/>
    <w:rsid w:val="00794B32"/>
    <w:rsid w:val="007A4A67"/>
    <w:rsid w:val="00872119"/>
    <w:rsid w:val="00883FD6"/>
    <w:rsid w:val="008B6D38"/>
    <w:rsid w:val="008D70F9"/>
    <w:rsid w:val="0090231D"/>
    <w:rsid w:val="009145B7"/>
    <w:rsid w:val="009A50B9"/>
    <w:rsid w:val="009E7C37"/>
    <w:rsid w:val="00A16212"/>
    <w:rsid w:val="00B16EE9"/>
    <w:rsid w:val="00B86619"/>
    <w:rsid w:val="00BF2155"/>
    <w:rsid w:val="00C55946"/>
    <w:rsid w:val="00C76D8D"/>
    <w:rsid w:val="00C80E23"/>
    <w:rsid w:val="00C86639"/>
    <w:rsid w:val="00CA3B02"/>
    <w:rsid w:val="00CC589C"/>
    <w:rsid w:val="00D34A6C"/>
    <w:rsid w:val="00D8201D"/>
    <w:rsid w:val="00DD70AE"/>
    <w:rsid w:val="00E034BA"/>
    <w:rsid w:val="00E7379D"/>
    <w:rsid w:val="00E75753"/>
    <w:rsid w:val="00EB69E5"/>
    <w:rsid w:val="00FF3BAB"/>
    <w:rsid w:val="09E443BB"/>
    <w:rsid w:val="180C4F95"/>
    <w:rsid w:val="1D04373B"/>
    <w:rsid w:val="246F6421"/>
    <w:rsid w:val="2D234B70"/>
    <w:rsid w:val="2E6E1AA2"/>
    <w:rsid w:val="3A0F45C3"/>
    <w:rsid w:val="42774421"/>
    <w:rsid w:val="47804E97"/>
    <w:rsid w:val="4BBD5E77"/>
    <w:rsid w:val="68B13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6D38"/>
    <w:pPr>
      <w:tabs>
        <w:tab w:val="center" w:pos="4153"/>
        <w:tab w:val="right" w:pos="8306"/>
      </w:tabs>
      <w:snapToGrid w:val="0"/>
      <w:jc w:val="left"/>
    </w:pPr>
    <w:rPr>
      <w:sz w:val="18"/>
    </w:rPr>
  </w:style>
  <w:style w:type="paragraph" w:styleId="a4">
    <w:name w:val="header"/>
    <w:basedOn w:val="a"/>
    <w:rsid w:val="008B6D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1143</Characters>
  <Application>Microsoft Office Word</Application>
  <DocSecurity>0</DocSecurity>
  <Lines>9</Lines>
  <Paragraphs>2</Paragraphs>
  <ScaleCrop>false</ScaleCrop>
  <Company>Hewlett-Packard Company</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ccoic-peixun</dc:creator>
  <cp:lastModifiedBy>Administrator</cp:lastModifiedBy>
  <cp:revision>2</cp:revision>
  <cp:lastPrinted>2016-07-18T07:09:00Z</cp:lastPrinted>
  <dcterms:created xsi:type="dcterms:W3CDTF">2016-09-01T01:34:00Z</dcterms:created>
  <dcterms:modified xsi:type="dcterms:W3CDTF">2016-09-01T01:34:00Z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